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C16" w:rsidRDefault="00203C16" w:rsidP="00203C16">
      <w:pPr>
        <w:jc w:val="center"/>
        <w:rPr>
          <w:sz w:val="26"/>
          <w:szCs w:val="26"/>
        </w:rPr>
      </w:pPr>
      <w:r w:rsidRPr="005711A5">
        <w:rPr>
          <w:noProof/>
          <w:sz w:val="26"/>
          <w:szCs w:val="26"/>
          <w:lang w:val="ru-RU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C16" w:rsidRDefault="00203C16" w:rsidP="00203C16">
      <w:pPr>
        <w:keepNext/>
        <w:spacing w:line="192" w:lineRule="auto"/>
        <w:ind w:left="-142"/>
        <w:jc w:val="center"/>
        <w:rPr>
          <w:szCs w:val="29"/>
        </w:rPr>
      </w:pPr>
    </w:p>
    <w:p w:rsidR="00203C16" w:rsidRDefault="00203C16" w:rsidP="00203C16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203C16" w:rsidRDefault="00203C16" w:rsidP="00203C16">
      <w:pPr>
        <w:keepNext/>
        <w:spacing w:line="192" w:lineRule="auto"/>
        <w:jc w:val="center"/>
        <w:rPr>
          <w:b/>
          <w:szCs w:val="28"/>
        </w:rPr>
      </w:pPr>
    </w:p>
    <w:p w:rsidR="00203C16" w:rsidRDefault="00203C16" w:rsidP="00203C16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ДЕПАРТАМЕНТ ОХОРОНИ ЗДОРОВ’Я</w:t>
      </w:r>
    </w:p>
    <w:p w:rsidR="00203C16" w:rsidRDefault="00203C16" w:rsidP="00203C16">
      <w:pPr>
        <w:keepNext/>
        <w:spacing w:line="192" w:lineRule="auto"/>
        <w:jc w:val="center"/>
        <w:rPr>
          <w:b/>
          <w:sz w:val="50"/>
          <w:szCs w:val="50"/>
          <w:lang w:eastAsia="en-US"/>
        </w:rPr>
      </w:pPr>
    </w:p>
    <w:p w:rsidR="00203C16" w:rsidRDefault="00203C16" w:rsidP="00203C16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203C16" w:rsidRDefault="00203C16" w:rsidP="00203C16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8"/>
        <w:gridCol w:w="3001"/>
        <w:gridCol w:w="3149"/>
      </w:tblGrid>
      <w:tr w:rsidR="00203C16" w:rsidTr="00E0790E">
        <w:trPr>
          <w:trHeight w:val="551"/>
        </w:trPr>
        <w:tc>
          <w:tcPr>
            <w:tcW w:w="3703" w:type="dxa"/>
          </w:tcPr>
          <w:p w:rsidR="00203C16" w:rsidRPr="00882579" w:rsidRDefault="005711A5" w:rsidP="00E0790E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___</w:t>
            </w:r>
            <w:r w:rsidR="00452BE6">
              <w:rPr>
                <w:b/>
                <w:sz w:val="28"/>
                <w:szCs w:val="28"/>
                <w:lang w:eastAsia="en-US"/>
              </w:rPr>
              <w:t>19.01.2017</w:t>
            </w:r>
            <w:r>
              <w:rPr>
                <w:b/>
                <w:sz w:val="28"/>
                <w:szCs w:val="28"/>
                <w:lang w:eastAsia="en-US"/>
              </w:rPr>
              <w:t>_______</w:t>
            </w:r>
          </w:p>
        </w:tc>
        <w:tc>
          <w:tcPr>
            <w:tcW w:w="3703" w:type="dxa"/>
          </w:tcPr>
          <w:p w:rsidR="00203C16" w:rsidRDefault="00203C16" w:rsidP="005711A5">
            <w:pPr>
              <w:spacing w:line="256" w:lineRule="auto"/>
              <w:jc w:val="center"/>
              <w:rPr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  <w:lang w:eastAsia="en-US"/>
              </w:rPr>
              <w:t>м. Дніпро</w:t>
            </w:r>
          </w:p>
        </w:tc>
        <w:tc>
          <w:tcPr>
            <w:tcW w:w="3703" w:type="dxa"/>
          </w:tcPr>
          <w:p w:rsidR="00203C16" w:rsidRPr="00882579" w:rsidRDefault="00452BE6" w:rsidP="00E0790E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№58/0/197-17</w:t>
            </w:r>
            <w:bookmarkStart w:id="0" w:name="_GoBack"/>
            <w:bookmarkEnd w:id="0"/>
          </w:p>
        </w:tc>
      </w:tr>
    </w:tbl>
    <w:p w:rsidR="00203C16" w:rsidRDefault="00203C16" w:rsidP="00203C16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Y="-23"/>
        <w:tblW w:w="5286" w:type="pct"/>
        <w:tblCellSpacing w:w="0" w:type="dxa"/>
        <w:tblLook w:val="00A0" w:firstRow="1" w:lastRow="0" w:firstColumn="1" w:lastColumn="0" w:noHBand="0" w:noVBand="0"/>
      </w:tblPr>
      <w:tblGrid>
        <w:gridCol w:w="5561"/>
        <w:gridCol w:w="4628"/>
      </w:tblGrid>
      <w:tr w:rsidR="00203C16" w:rsidTr="00E0790E">
        <w:trPr>
          <w:trHeight w:val="704"/>
          <w:tblCellSpacing w:w="0" w:type="dxa"/>
        </w:trPr>
        <w:tc>
          <w:tcPr>
            <w:tcW w:w="272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C16" w:rsidRDefault="00203C16" w:rsidP="00E0790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 розподіл тест-систем для </w:t>
            </w:r>
            <w:r w:rsidR="005711A5">
              <w:rPr>
                <w:sz w:val="28"/>
                <w:szCs w:val="28"/>
                <w:lang w:eastAsia="en-US"/>
              </w:rPr>
              <w:t xml:space="preserve">безпеки донорства, закуплених </w:t>
            </w:r>
            <w:r>
              <w:rPr>
                <w:sz w:val="28"/>
                <w:szCs w:val="28"/>
                <w:lang w:eastAsia="en-US"/>
              </w:rPr>
              <w:t>за кошти</w:t>
            </w:r>
            <w:r>
              <w:rPr>
                <w:sz w:val="28"/>
                <w:szCs w:val="28"/>
                <w:lang w:val="ru-RU" w:eastAsia="en-US"/>
              </w:rPr>
              <w:t xml:space="preserve"> </w:t>
            </w:r>
            <w:r w:rsidR="005711A5"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ержавного бюджету України</w:t>
            </w:r>
            <w:r>
              <w:rPr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 2015 рік</w:t>
            </w:r>
          </w:p>
        </w:tc>
        <w:tc>
          <w:tcPr>
            <w:tcW w:w="22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C16" w:rsidRDefault="00203C16" w:rsidP="00E0790E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виконання наказу Міністерства охорони здоров’я України від                       </w:t>
      </w:r>
      <w:r>
        <w:rPr>
          <w:sz w:val="28"/>
          <w:szCs w:val="28"/>
          <w:lang w:val="ru-RU"/>
        </w:rPr>
        <w:t>18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листопада</w:t>
      </w:r>
      <w:r>
        <w:rPr>
          <w:sz w:val="28"/>
          <w:szCs w:val="28"/>
        </w:rPr>
        <w:t xml:space="preserve"> 2016 року №</w:t>
      </w:r>
      <w:r>
        <w:rPr>
          <w:sz w:val="28"/>
          <w:szCs w:val="28"/>
          <w:lang w:val="ru-RU"/>
        </w:rPr>
        <w:t xml:space="preserve">1249 </w:t>
      </w:r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Про розподіл тест-систем для безпеки донорства,  закуплених   за кошти</w:t>
      </w:r>
      <w:r>
        <w:rPr>
          <w:sz w:val="28"/>
          <w:szCs w:val="28"/>
          <w:lang w:val="ru-RU" w:eastAsia="en-US"/>
        </w:rPr>
        <w:t xml:space="preserve"> </w:t>
      </w:r>
      <w:r w:rsidR="005711A5">
        <w:rPr>
          <w:sz w:val="28"/>
          <w:szCs w:val="28"/>
          <w:lang w:eastAsia="en-US"/>
        </w:rPr>
        <w:t>д</w:t>
      </w:r>
      <w:r>
        <w:rPr>
          <w:sz w:val="28"/>
          <w:szCs w:val="28"/>
          <w:lang w:eastAsia="en-US"/>
        </w:rPr>
        <w:t>ержавного бюджету України</w:t>
      </w:r>
      <w:r>
        <w:rPr>
          <w:sz w:val="28"/>
          <w:szCs w:val="28"/>
          <w:lang w:val="ru-RU" w:eastAsia="en-US"/>
        </w:rPr>
        <w:t xml:space="preserve"> </w:t>
      </w:r>
      <w:r>
        <w:rPr>
          <w:sz w:val="28"/>
          <w:szCs w:val="28"/>
          <w:lang w:eastAsia="en-US"/>
        </w:rPr>
        <w:t>на 2015 рік</w:t>
      </w:r>
      <w:r>
        <w:rPr>
          <w:sz w:val="28"/>
          <w:szCs w:val="28"/>
        </w:rPr>
        <w:t xml:space="preserve">»,  з метою раціонального і цільового використання </w:t>
      </w:r>
      <w:r>
        <w:rPr>
          <w:sz w:val="28"/>
          <w:szCs w:val="28"/>
          <w:lang w:eastAsia="en-US"/>
        </w:rPr>
        <w:t>тест-систем для безпеки донорства</w:t>
      </w:r>
      <w:r>
        <w:rPr>
          <w:sz w:val="28"/>
          <w:szCs w:val="28"/>
        </w:rPr>
        <w:t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pStyle w:val="a7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Розподілити </w:t>
      </w:r>
      <w:r>
        <w:rPr>
          <w:sz w:val="28"/>
          <w:szCs w:val="28"/>
          <w:lang w:eastAsia="en-US"/>
        </w:rPr>
        <w:t>тест-системи для безпеки донорства</w:t>
      </w:r>
      <w:r w:rsidR="005711A5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закуплені за кошти</w:t>
      </w:r>
      <w:r>
        <w:rPr>
          <w:sz w:val="28"/>
          <w:szCs w:val="28"/>
          <w:lang w:val="ru-RU"/>
        </w:rPr>
        <w:t xml:space="preserve"> </w:t>
      </w:r>
      <w:r w:rsidR="005711A5">
        <w:rPr>
          <w:sz w:val="28"/>
          <w:szCs w:val="28"/>
        </w:rPr>
        <w:t>д</w:t>
      </w:r>
      <w:r>
        <w:rPr>
          <w:sz w:val="28"/>
          <w:szCs w:val="28"/>
        </w:rPr>
        <w:t>ержавного бюджету України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 2015 рік згідно з додатком.</w:t>
      </w:r>
    </w:p>
    <w:p w:rsidR="00203C16" w:rsidRDefault="00203C16" w:rsidP="00203C16">
      <w:pPr>
        <w:pStyle w:val="a7"/>
        <w:ind w:left="140"/>
        <w:rPr>
          <w:sz w:val="28"/>
          <w:szCs w:val="28"/>
          <w:lang w:val="ru-RU"/>
        </w:rPr>
      </w:pPr>
    </w:p>
    <w:p w:rsidR="00203C16" w:rsidRDefault="00203C16" w:rsidP="00203C16">
      <w:pPr>
        <w:pStyle w:val="a5"/>
        <w:numPr>
          <w:ilvl w:val="0"/>
          <w:numId w:val="1"/>
        </w:numPr>
        <w:spacing w:after="6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Головному лікарю КЗ „Дніпропетровський обласний центр з профілактики та боротьби зі СНІДом“ (Чухалова) забезпечити:</w:t>
      </w:r>
    </w:p>
    <w:p w:rsidR="00203C16" w:rsidRDefault="00203C16" w:rsidP="00203C16">
      <w:pPr>
        <w:pStyle w:val="a5"/>
        <w:spacing w:after="60"/>
        <w:ind w:left="-850"/>
        <w:jc w:val="both"/>
        <w:rPr>
          <w:sz w:val="28"/>
          <w:szCs w:val="28"/>
        </w:rPr>
      </w:pPr>
    </w:p>
    <w:p w:rsidR="00203C16" w:rsidRDefault="00203C16" w:rsidP="00203C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Передачу </w:t>
      </w:r>
      <w:r>
        <w:rPr>
          <w:sz w:val="28"/>
          <w:szCs w:val="28"/>
          <w:lang w:eastAsia="en-US"/>
        </w:rPr>
        <w:t>тест-систем для безпеки донорства</w:t>
      </w:r>
      <w:r>
        <w:rPr>
          <w:sz w:val="28"/>
          <w:szCs w:val="28"/>
        </w:rPr>
        <w:t xml:space="preserve"> до закладів </w:t>
      </w:r>
      <w:r w:rsidR="00086A4C">
        <w:rPr>
          <w:sz w:val="28"/>
          <w:szCs w:val="28"/>
        </w:rPr>
        <w:t xml:space="preserve">охорони здоров’я </w:t>
      </w:r>
      <w:r>
        <w:rPr>
          <w:sz w:val="28"/>
          <w:szCs w:val="28"/>
        </w:rPr>
        <w:t xml:space="preserve">області у кількості та </w:t>
      </w:r>
      <w:r w:rsidR="00CA1631">
        <w:rPr>
          <w:sz w:val="28"/>
          <w:szCs w:val="28"/>
        </w:rPr>
        <w:t>за переліком згідно з додатком</w:t>
      </w:r>
      <w:r>
        <w:rPr>
          <w:sz w:val="28"/>
          <w:szCs w:val="28"/>
        </w:rPr>
        <w:t>.</w:t>
      </w:r>
    </w:p>
    <w:p w:rsidR="00203C16" w:rsidRDefault="00203C16" w:rsidP="00203C16">
      <w:pPr>
        <w:jc w:val="both"/>
        <w:rPr>
          <w:sz w:val="28"/>
          <w:szCs w:val="28"/>
        </w:rPr>
      </w:pPr>
    </w:p>
    <w:p w:rsidR="00203C16" w:rsidRPr="00E9099D" w:rsidRDefault="00CA1631" w:rsidP="00203C16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2.2. </w:t>
      </w:r>
      <w:r w:rsidR="00203C16">
        <w:rPr>
          <w:sz w:val="28"/>
          <w:szCs w:val="28"/>
        </w:rPr>
        <w:t>Подання до ДУ «</w:t>
      </w:r>
      <w:r>
        <w:rPr>
          <w:sz w:val="28"/>
          <w:szCs w:val="28"/>
        </w:rPr>
        <w:t xml:space="preserve">Центр громадського здоров’я </w:t>
      </w:r>
      <w:r w:rsidR="00203C16" w:rsidRPr="00065E6A">
        <w:rPr>
          <w:sz w:val="28"/>
          <w:szCs w:val="28"/>
        </w:rPr>
        <w:t>Міністерства охорони здоров’я України</w:t>
      </w:r>
      <w:r w:rsidR="00203C16">
        <w:rPr>
          <w:sz w:val="28"/>
          <w:szCs w:val="28"/>
        </w:rPr>
        <w:t>»:</w:t>
      </w:r>
    </w:p>
    <w:p w:rsidR="00203C16" w:rsidRDefault="00203C16" w:rsidP="00203C16">
      <w:pPr>
        <w:pStyle w:val="a5"/>
        <w:spacing w:after="0"/>
        <w:ind w:left="0"/>
        <w:jc w:val="both"/>
        <w:rPr>
          <w:sz w:val="28"/>
          <w:szCs w:val="28"/>
        </w:rPr>
      </w:pPr>
    </w:p>
    <w:p w:rsidR="00CA1631" w:rsidRDefault="00CA1631" w:rsidP="00203C16">
      <w:pPr>
        <w:pStyle w:val="a5"/>
        <w:spacing w:after="0"/>
        <w:ind w:left="0"/>
        <w:jc w:val="both"/>
        <w:rPr>
          <w:sz w:val="28"/>
          <w:szCs w:val="28"/>
        </w:rPr>
      </w:pPr>
    </w:p>
    <w:p w:rsidR="00CA1631" w:rsidRDefault="00CA1631" w:rsidP="00CA1631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CA1631" w:rsidRDefault="00CA1631" w:rsidP="00203C16">
      <w:pPr>
        <w:pStyle w:val="a5"/>
        <w:spacing w:after="0"/>
        <w:ind w:left="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Інформації про отримання, використання та запас </w:t>
      </w:r>
      <w:r>
        <w:rPr>
          <w:sz w:val="28"/>
          <w:szCs w:val="28"/>
          <w:lang w:eastAsia="en-US"/>
        </w:rPr>
        <w:t>тест-систем для безпеки донорства</w:t>
      </w:r>
      <w:r w:rsidR="008D6CFE">
        <w:rPr>
          <w:sz w:val="28"/>
          <w:szCs w:val="28"/>
        </w:rPr>
        <w:t>, закуплених за кошти д</w:t>
      </w:r>
      <w:r>
        <w:rPr>
          <w:sz w:val="28"/>
          <w:szCs w:val="28"/>
        </w:rPr>
        <w:t xml:space="preserve">ержавного бюджету України на 2015 рік,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8D6CFE">
        <w:rPr>
          <w:color w:val="000000"/>
          <w:sz w:val="28"/>
          <w:szCs w:val="28"/>
        </w:rPr>
        <w:t>2015-</w:t>
      </w:r>
      <w:r>
        <w:rPr>
          <w:color w:val="000000"/>
          <w:sz w:val="28"/>
          <w:szCs w:val="28"/>
        </w:rPr>
        <w:t>2016 роках</w:t>
      </w:r>
      <w:r>
        <w:rPr>
          <w:sz w:val="28"/>
          <w:szCs w:val="28"/>
        </w:rPr>
        <w:t xml:space="preserve">, затвердженого наказом Міністерства охорони здоров’я України від 07 серпня 2015 року №497. </w:t>
      </w:r>
    </w:p>
    <w:p w:rsidR="008D6CFE" w:rsidRDefault="008D6CFE" w:rsidP="00203C16">
      <w:pPr>
        <w:pStyle w:val="a5"/>
        <w:spacing w:after="0"/>
        <w:ind w:left="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spacing w:after="0"/>
        <w:ind w:left="5579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10 числа   місяця, наступного за звітним</w:t>
      </w:r>
    </w:p>
    <w:p w:rsidR="00203C16" w:rsidRDefault="00203C16" w:rsidP="00203C16">
      <w:pPr>
        <w:pStyle w:val="a5"/>
        <w:spacing w:after="0"/>
        <w:ind w:left="0"/>
        <w:jc w:val="both"/>
        <w:rPr>
          <w:sz w:val="28"/>
          <w:szCs w:val="28"/>
        </w:rPr>
      </w:pPr>
    </w:p>
    <w:p w:rsidR="00203C16" w:rsidRDefault="00203C16" w:rsidP="00203C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  Інформації про кількість </w:t>
      </w:r>
      <w:r>
        <w:rPr>
          <w:sz w:val="28"/>
          <w:szCs w:val="28"/>
          <w:lang w:eastAsia="en-US"/>
        </w:rPr>
        <w:t>тест-систем для безпеки донорства</w:t>
      </w:r>
      <w:r w:rsidR="00447925">
        <w:rPr>
          <w:sz w:val="28"/>
          <w:szCs w:val="28"/>
        </w:rPr>
        <w:t>,  закуплених за кошти д</w:t>
      </w:r>
      <w:r>
        <w:rPr>
          <w:sz w:val="28"/>
          <w:szCs w:val="28"/>
        </w:rPr>
        <w:t xml:space="preserve">ержавного бюджету України на 2015 рік, що не будуть повністю використані до закінчення граничного терміну придатності, не пізніше ніж за </w:t>
      </w:r>
      <w:r w:rsidR="00447925">
        <w:rPr>
          <w:sz w:val="28"/>
          <w:szCs w:val="28"/>
        </w:rPr>
        <w:br/>
      </w:r>
      <w:r>
        <w:rPr>
          <w:sz w:val="28"/>
          <w:szCs w:val="28"/>
        </w:rPr>
        <w:t>4 місяці до його закінчення.</w:t>
      </w:r>
    </w:p>
    <w:p w:rsidR="00203C16" w:rsidRDefault="00203C16" w:rsidP="00203C16">
      <w:pPr>
        <w:pStyle w:val="a5"/>
        <w:spacing w:after="6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203C16" w:rsidRDefault="00203C16" w:rsidP="00203C16">
      <w:pPr>
        <w:pStyle w:val="a5"/>
        <w:spacing w:after="60"/>
        <w:ind w:left="5659"/>
        <w:jc w:val="both"/>
        <w:rPr>
          <w:sz w:val="28"/>
          <w:szCs w:val="28"/>
        </w:rPr>
      </w:pPr>
    </w:p>
    <w:p w:rsidR="00203C16" w:rsidRPr="00627AE5" w:rsidRDefault="00203C16" w:rsidP="00203C16">
      <w:pPr>
        <w:pStyle w:val="ab"/>
        <w:jc w:val="both"/>
        <w:rPr>
          <w:rFonts w:ascii="Times New Roman" w:hAnsi="Times New Roman" w:cs="Times New Roman"/>
          <w:sz w:val="28"/>
          <w:lang w:val="uk-UA"/>
        </w:rPr>
      </w:pPr>
      <w:r w:rsidRPr="00447925">
        <w:rPr>
          <w:rFonts w:ascii="Times New Roman" w:hAnsi="Times New Roman" w:cs="Times New Roman"/>
          <w:sz w:val="28"/>
          <w:szCs w:val="28"/>
          <w:lang w:val="uk-UA"/>
        </w:rPr>
        <w:t>2.3.</w:t>
      </w:r>
      <w:r w:rsidRPr="00447925">
        <w:rPr>
          <w:sz w:val="28"/>
          <w:szCs w:val="28"/>
          <w:lang w:val="uk-UA"/>
        </w:rPr>
        <w:t xml:space="preserve"> </w:t>
      </w:r>
      <w:r w:rsidRPr="00627AE5">
        <w:rPr>
          <w:rFonts w:ascii="Times New Roman" w:hAnsi="Times New Roman" w:cs="Times New Roman"/>
          <w:sz w:val="28"/>
          <w:lang w:val="uk-UA"/>
        </w:rPr>
        <w:t>Своєчасне надання актів</w:t>
      </w:r>
      <w:r w:rsidR="00447925" w:rsidRPr="00447925">
        <w:rPr>
          <w:rFonts w:ascii="Times New Roman" w:hAnsi="Times New Roman" w:cs="Times New Roman"/>
          <w:sz w:val="28"/>
          <w:szCs w:val="28"/>
          <w:lang w:val="uk-UA"/>
        </w:rPr>
        <w:t xml:space="preserve"> списання виробничих запасів, матеріалів,</w:t>
      </w:r>
      <w:r w:rsidR="00447925">
        <w:rPr>
          <w:rFonts w:ascii="Times New Roman" w:hAnsi="Times New Roman" w:cs="Times New Roman"/>
          <w:sz w:val="28"/>
          <w:szCs w:val="28"/>
          <w:lang w:val="uk-UA"/>
        </w:rPr>
        <w:t xml:space="preserve"> медикаментів та інших запасів до </w:t>
      </w:r>
      <w:r w:rsidRPr="00627AE5">
        <w:rPr>
          <w:rFonts w:ascii="Times New Roman" w:hAnsi="Times New Roman" w:cs="Times New Roman"/>
          <w:sz w:val="28"/>
          <w:szCs w:val="28"/>
          <w:lang w:val="uk-UA"/>
        </w:rPr>
        <w:t xml:space="preserve">ДП «Укрмедпостач», яке є постачальником </w:t>
      </w:r>
      <w:r w:rsidRPr="00447925">
        <w:rPr>
          <w:rFonts w:ascii="Times New Roman" w:hAnsi="Times New Roman" w:cs="Times New Roman"/>
          <w:sz w:val="28"/>
          <w:szCs w:val="28"/>
          <w:lang w:val="uk-UA"/>
        </w:rPr>
        <w:t>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  <w:r w:rsidRPr="00627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3C16" w:rsidRPr="00627AE5" w:rsidRDefault="00203C16" w:rsidP="00203C16">
      <w:pPr>
        <w:pStyle w:val="a5"/>
        <w:spacing w:after="60"/>
        <w:ind w:left="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06</w:t>
      </w:r>
      <w:r>
        <w:rPr>
          <w:sz w:val="28"/>
          <w:szCs w:val="28"/>
        </w:rPr>
        <w:t xml:space="preserve"> числа місяця, наступного за звітним</w:t>
      </w:r>
    </w:p>
    <w:p w:rsidR="00203C16" w:rsidRDefault="00203C16" w:rsidP="00203C16">
      <w:pPr>
        <w:pStyle w:val="a5"/>
        <w:spacing w:after="60"/>
        <w:ind w:left="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2.4.   Облік матеріальних цінностей відповідно до наказу департаменту охорони здоров’я облдержадміністрації від 17 січня 2014 року №50/0/197-14 «Щодо обліку матеріальних цінностей, які надходять до області шляхом централізованого постачання».</w:t>
      </w:r>
    </w:p>
    <w:p w:rsidR="00203C16" w:rsidRDefault="00203C16" w:rsidP="00203C16">
      <w:pPr>
        <w:jc w:val="both"/>
        <w:rPr>
          <w:sz w:val="28"/>
          <w:szCs w:val="28"/>
        </w:rPr>
      </w:pPr>
    </w:p>
    <w:p w:rsidR="00203C16" w:rsidRDefault="00203C16" w:rsidP="00203C16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Головному</w:t>
      </w:r>
      <w:r w:rsidRPr="00006A0A">
        <w:rPr>
          <w:sz w:val="28"/>
          <w:szCs w:val="28"/>
        </w:rPr>
        <w:t xml:space="preserve"> лікар</w:t>
      </w:r>
      <w:r>
        <w:rPr>
          <w:sz w:val="28"/>
          <w:szCs w:val="28"/>
          <w:lang w:val="ru-RU"/>
        </w:rPr>
        <w:t>ю</w:t>
      </w:r>
      <w:r w:rsidRPr="00006A0A">
        <w:rPr>
          <w:sz w:val="28"/>
          <w:szCs w:val="28"/>
        </w:rPr>
        <w:t xml:space="preserve"> </w:t>
      </w:r>
      <w:r w:rsidRPr="00006A0A">
        <w:rPr>
          <w:bCs/>
          <w:sz w:val="28"/>
          <w:szCs w:val="28"/>
        </w:rPr>
        <w:t>КЗ «Криворізька станція переливання крові»</w:t>
      </w:r>
      <w:r>
        <w:rPr>
          <w:bCs/>
          <w:sz w:val="28"/>
          <w:szCs w:val="28"/>
        </w:rPr>
        <w:t xml:space="preserve"> ДОР» (Цигиця) забезпечити:</w:t>
      </w:r>
    </w:p>
    <w:p w:rsidR="00203C16" w:rsidRDefault="00203C16" w:rsidP="00203C16">
      <w:pPr>
        <w:ind w:left="1210"/>
        <w:jc w:val="both"/>
        <w:rPr>
          <w:bCs/>
          <w:sz w:val="28"/>
          <w:szCs w:val="28"/>
        </w:rPr>
      </w:pPr>
    </w:p>
    <w:p w:rsidR="00203C16" w:rsidRPr="00627AE5" w:rsidRDefault="00203C16" w:rsidP="00203C1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3.1. Отримання</w:t>
      </w:r>
      <w:r w:rsidRPr="00006A0A">
        <w:rPr>
          <w:sz w:val="28"/>
          <w:szCs w:val="28"/>
        </w:rPr>
        <w:t xml:space="preserve"> </w:t>
      </w:r>
      <w:r>
        <w:rPr>
          <w:sz w:val="28"/>
          <w:szCs w:val="28"/>
        </w:rPr>
        <w:t>тест-систем</w:t>
      </w:r>
      <w:r w:rsidRPr="00006A0A">
        <w:rPr>
          <w:sz w:val="28"/>
          <w:szCs w:val="28"/>
        </w:rPr>
        <w:t xml:space="preserve"> для безпеки донорства</w:t>
      </w:r>
      <w:r>
        <w:rPr>
          <w:sz w:val="28"/>
          <w:szCs w:val="28"/>
        </w:rPr>
        <w:t>, відповідно до затвердженого розподілу.</w:t>
      </w:r>
    </w:p>
    <w:p w:rsidR="00203C16" w:rsidRDefault="00203C16" w:rsidP="00203C16">
      <w:pPr>
        <w:pStyle w:val="a7"/>
        <w:jc w:val="both"/>
        <w:rPr>
          <w:sz w:val="28"/>
          <w:szCs w:val="28"/>
        </w:rPr>
      </w:pPr>
    </w:p>
    <w:p w:rsidR="00203C16" w:rsidRDefault="00203C16" w:rsidP="00203C16">
      <w:pPr>
        <w:jc w:val="both"/>
        <w:rPr>
          <w:sz w:val="28"/>
          <w:szCs w:val="28"/>
        </w:rPr>
      </w:pPr>
      <w:r>
        <w:rPr>
          <w:sz w:val="28"/>
          <w:szCs w:val="28"/>
        </w:rPr>
        <w:t>3.2. Персональну відповідальність, контроль за збереженням та цільовим і своєчасним використанням отриманих тест-систем для безпеки донорства.</w:t>
      </w:r>
    </w:p>
    <w:p w:rsidR="00203C16" w:rsidRDefault="00203C16" w:rsidP="00203C16">
      <w:pPr>
        <w:jc w:val="both"/>
        <w:rPr>
          <w:sz w:val="28"/>
          <w:szCs w:val="28"/>
          <w:lang w:val="ru-RU"/>
        </w:rPr>
      </w:pPr>
    </w:p>
    <w:p w:rsidR="00203C16" w:rsidRDefault="00203C16" w:rsidP="00203C16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Подання до КЗ „Дніпропетровський обласний центр з профілактики та боротьби зі СНІДом“:</w:t>
      </w:r>
    </w:p>
    <w:p w:rsidR="00203C16" w:rsidRDefault="007D50DC" w:rsidP="007D50DC">
      <w:pPr>
        <w:pStyle w:val="a5"/>
        <w:spacing w:after="6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203C16" w:rsidRDefault="00203C16" w:rsidP="00203C16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3.3.1. „</w:t>
      </w:r>
      <w:r>
        <w:rPr>
          <w:color w:val="000000"/>
          <w:sz w:val="28"/>
          <w:szCs w:val="28"/>
        </w:rPr>
        <w:t>Акти на списання виробничих запасів, матеріалів, медикаментів та бланків листів непрацездатності</w:t>
      </w:r>
      <w:r>
        <w:rPr>
          <w:sz w:val="28"/>
          <w:szCs w:val="28"/>
        </w:rPr>
        <w:t xml:space="preserve">“. </w:t>
      </w:r>
    </w:p>
    <w:p w:rsidR="00203C16" w:rsidRDefault="00203C16" w:rsidP="00203C16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числа місяця, наступного за звітним</w:t>
      </w:r>
    </w:p>
    <w:p w:rsidR="00203C16" w:rsidRDefault="00203C16" w:rsidP="00203C16">
      <w:pPr>
        <w:pStyle w:val="a5"/>
        <w:spacing w:after="60"/>
        <w:ind w:left="558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>
        <w:t xml:space="preserve"> </w:t>
      </w:r>
      <w:r>
        <w:rPr>
          <w:sz w:val="28"/>
          <w:szCs w:val="28"/>
        </w:rPr>
        <w:t>Інформації про кількість отриманих тест-систем для безпеки донорства, 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203C16" w:rsidRDefault="00203C16" w:rsidP="00203C16">
      <w:pPr>
        <w:pStyle w:val="a5"/>
        <w:spacing w:after="6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203C16" w:rsidRDefault="00203C16" w:rsidP="00203C16">
      <w:pPr>
        <w:pStyle w:val="a5"/>
        <w:spacing w:after="0" w:line="18" w:lineRule="atLeast"/>
        <w:ind w:left="0" w:firstLine="72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3.4. Облік матеріальних цінностей проводити відповідно до наказу департаменту охорони здоров’я облдержадміністрації від 17 січня 2014 року №50/0/197-14  «Щодо обліку матеріальних цінностей, які надходять до області шляхом централізованого постачання».</w:t>
      </w:r>
    </w:p>
    <w:p w:rsidR="00203C16" w:rsidRDefault="00203C16" w:rsidP="00203C16">
      <w:pPr>
        <w:pStyle w:val="a5"/>
        <w:spacing w:after="0" w:line="18" w:lineRule="atLeast"/>
        <w:ind w:left="0" w:firstLine="72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 Відділу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03C16" w:rsidRDefault="00203C16" w:rsidP="00203C16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203C16" w:rsidRDefault="00203C16" w:rsidP="00203C16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203C16" w:rsidRDefault="00203C16" w:rsidP="00203C16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203C16" w:rsidRDefault="00203C16" w:rsidP="00203C16">
      <w:pPr>
        <w:ind w:left="900"/>
        <w:jc w:val="both"/>
        <w:rPr>
          <w:sz w:val="28"/>
          <w:szCs w:val="28"/>
        </w:rPr>
      </w:pPr>
    </w:p>
    <w:p w:rsidR="00203C16" w:rsidRDefault="00203C16" w:rsidP="00203C16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 МОЗ України від </w:t>
      </w:r>
      <w:r>
        <w:rPr>
          <w:sz w:val="28"/>
          <w:szCs w:val="28"/>
          <w:lang w:val="ru-RU"/>
        </w:rPr>
        <w:t>18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листопада</w:t>
      </w:r>
      <w:r>
        <w:rPr>
          <w:sz w:val="28"/>
          <w:szCs w:val="28"/>
        </w:rPr>
        <w:t xml:space="preserve"> 2016 року №1249;</w:t>
      </w:r>
    </w:p>
    <w:p w:rsidR="00203C16" w:rsidRDefault="00203C16" w:rsidP="00203C16">
      <w:pPr>
        <w:pStyle w:val="a7"/>
        <w:numPr>
          <w:ilvl w:val="0"/>
          <w:numId w:val="2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видаткова накладна від </w:t>
      </w:r>
      <w:r>
        <w:rPr>
          <w:sz w:val="28"/>
          <w:szCs w:val="28"/>
          <w:lang w:val="ru-RU"/>
        </w:rPr>
        <w:t>23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листопада</w:t>
      </w:r>
      <w:r>
        <w:rPr>
          <w:sz w:val="28"/>
          <w:szCs w:val="28"/>
        </w:rPr>
        <w:t xml:space="preserve"> 2016 року №П-1027;     </w:t>
      </w:r>
    </w:p>
    <w:p w:rsidR="00203C16" w:rsidRPr="00203C16" w:rsidRDefault="00203C16" w:rsidP="00203C1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лист </w:t>
      </w:r>
      <w:r w:rsidRPr="00065E6A">
        <w:rPr>
          <w:sz w:val="28"/>
          <w:szCs w:val="28"/>
        </w:rPr>
        <w:t xml:space="preserve">головного позаштатного спеціаліста з ВІЛ/СНІД ДОЗ ОДА </w:t>
      </w:r>
      <w:r w:rsidRPr="001C226D">
        <w:rPr>
          <w:sz w:val="28"/>
          <w:szCs w:val="28"/>
        </w:rPr>
        <w:t xml:space="preserve">від </w:t>
      </w:r>
      <w:r w:rsidR="0092769C">
        <w:rPr>
          <w:sz w:val="28"/>
          <w:szCs w:val="28"/>
        </w:rPr>
        <w:br/>
      </w:r>
      <w:r w:rsidRPr="001C226D">
        <w:rPr>
          <w:sz w:val="28"/>
          <w:szCs w:val="28"/>
        </w:rPr>
        <w:t>1</w:t>
      </w:r>
      <w:r w:rsidR="001C226D" w:rsidRPr="001C226D">
        <w:rPr>
          <w:sz w:val="28"/>
          <w:szCs w:val="28"/>
        </w:rPr>
        <w:t>3</w:t>
      </w:r>
      <w:r w:rsidRPr="001C226D">
        <w:rPr>
          <w:sz w:val="28"/>
          <w:szCs w:val="28"/>
        </w:rPr>
        <w:t xml:space="preserve"> січня 2017</w:t>
      </w:r>
      <w:r w:rsidRPr="001C226D">
        <w:rPr>
          <w:sz w:val="28"/>
          <w:szCs w:val="28"/>
          <w:lang w:val="ru-RU"/>
        </w:rPr>
        <w:t xml:space="preserve"> року </w:t>
      </w:r>
      <w:r w:rsidR="001C226D" w:rsidRPr="001C226D">
        <w:rPr>
          <w:sz w:val="28"/>
          <w:szCs w:val="28"/>
        </w:rPr>
        <w:t>№61</w:t>
      </w:r>
      <w:r w:rsidRPr="001C226D">
        <w:rPr>
          <w:sz w:val="28"/>
          <w:szCs w:val="28"/>
        </w:rPr>
        <w:t>/17</w:t>
      </w:r>
      <w:r w:rsidRPr="00065E6A">
        <w:rPr>
          <w:sz w:val="28"/>
          <w:szCs w:val="28"/>
        </w:rPr>
        <w:t>;</w:t>
      </w:r>
    </w:p>
    <w:p w:rsidR="00203C16" w:rsidRDefault="00203C16" w:rsidP="00203C16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лист головного  позаштатного   фахівця з трансфузіології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від </w:t>
      </w:r>
      <w:r w:rsidR="00B40587">
        <w:rPr>
          <w:sz w:val="28"/>
          <w:szCs w:val="28"/>
          <w:lang w:val="ru-RU"/>
        </w:rPr>
        <w:t>12</w:t>
      </w:r>
      <w:r w:rsidRPr="00563B19">
        <w:rPr>
          <w:sz w:val="28"/>
          <w:szCs w:val="28"/>
        </w:rPr>
        <w:t xml:space="preserve"> </w:t>
      </w:r>
      <w:r w:rsidR="00B40587">
        <w:rPr>
          <w:sz w:val="28"/>
          <w:szCs w:val="28"/>
          <w:lang w:val="ru-RU"/>
        </w:rPr>
        <w:t>с</w:t>
      </w:r>
      <w:r w:rsidR="00B40587">
        <w:rPr>
          <w:sz w:val="28"/>
          <w:szCs w:val="28"/>
        </w:rPr>
        <w:t>ічня</w:t>
      </w:r>
      <w:r w:rsidRPr="00563B19">
        <w:rPr>
          <w:sz w:val="28"/>
          <w:szCs w:val="28"/>
        </w:rPr>
        <w:t xml:space="preserve"> </w:t>
      </w:r>
      <w:r w:rsidR="0092769C">
        <w:rPr>
          <w:sz w:val="28"/>
          <w:szCs w:val="28"/>
        </w:rPr>
        <w:br/>
      </w:r>
      <w:r w:rsidRPr="00563B19">
        <w:rPr>
          <w:sz w:val="28"/>
          <w:szCs w:val="28"/>
        </w:rPr>
        <w:t>201</w:t>
      </w:r>
      <w:r w:rsidR="00B40587">
        <w:rPr>
          <w:sz w:val="28"/>
          <w:szCs w:val="28"/>
        </w:rPr>
        <w:t>7 року №17</w:t>
      </w:r>
      <w:r>
        <w:rPr>
          <w:sz w:val="28"/>
          <w:szCs w:val="28"/>
        </w:rPr>
        <w:t xml:space="preserve">;  </w:t>
      </w:r>
    </w:p>
    <w:p w:rsidR="00203C16" w:rsidRPr="001C226D" w:rsidRDefault="00203C16" w:rsidP="00203C16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лист КЗ</w:t>
      </w:r>
      <w:r w:rsidRPr="00E9099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«Криворізька станція переливання крові» </w:t>
      </w:r>
      <w:r>
        <w:rPr>
          <w:sz w:val="28"/>
          <w:szCs w:val="28"/>
        </w:rPr>
        <w:t xml:space="preserve">від </w:t>
      </w:r>
      <w:r w:rsidR="001C226D">
        <w:rPr>
          <w:sz w:val="28"/>
          <w:szCs w:val="28"/>
        </w:rPr>
        <w:t xml:space="preserve">13 січня </w:t>
      </w:r>
      <w:r w:rsidR="008F171E">
        <w:rPr>
          <w:sz w:val="28"/>
          <w:szCs w:val="28"/>
        </w:rPr>
        <w:br/>
      </w:r>
      <w:r w:rsidR="001C226D">
        <w:rPr>
          <w:sz w:val="28"/>
          <w:szCs w:val="28"/>
        </w:rPr>
        <w:t xml:space="preserve">2017 </w:t>
      </w:r>
      <w:r w:rsidR="001C226D" w:rsidRPr="001C226D">
        <w:rPr>
          <w:sz w:val="28"/>
          <w:szCs w:val="28"/>
        </w:rPr>
        <w:t>року №18</w:t>
      </w:r>
      <w:r w:rsidRPr="001C226D">
        <w:rPr>
          <w:sz w:val="28"/>
          <w:szCs w:val="28"/>
        </w:rPr>
        <w:t xml:space="preserve">.   </w:t>
      </w:r>
    </w:p>
    <w:p w:rsidR="00203C16" w:rsidRDefault="00203C16" w:rsidP="00203C16">
      <w:pPr>
        <w:tabs>
          <w:tab w:val="num" w:pos="540"/>
        </w:tabs>
        <w:jc w:val="both"/>
        <w:rPr>
          <w:sz w:val="28"/>
          <w:szCs w:val="28"/>
        </w:rPr>
      </w:pPr>
    </w:p>
    <w:p w:rsidR="00203C16" w:rsidRDefault="00203C16" w:rsidP="00203C16">
      <w:pPr>
        <w:tabs>
          <w:tab w:val="num" w:pos="540"/>
        </w:tabs>
        <w:jc w:val="both"/>
        <w:rPr>
          <w:sz w:val="28"/>
          <w:szCs w:val="28"/>
        </w:rPr>
      </w:pPr>
    </w:p>
    <w:p w:rsidR="00203C16" w:rsidRDefault="00203C16" w:rsidP="00203C16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Н.Ю. БУДЯК</w:t>
      </w: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jc w:val="right"/>
        <w:rPr>
          <w:sz w:val="28"/>
          <w:szCs w:val="28"/>
        </w:rPr>
      </w:pPr>
    </w:p>
    <w:p w:rsidR="00203C16" w:rsidRDefault="00203C16" w:rsidP="00203C16">
      <w:pPr>
        <w:ind w:left="1416" w:right="-83"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Додаток до наказу ДОЗ ОДА</w:t>
      </w:r>
    </w:p>
    <w:p w:rsidR="00203C16" w:rsidRDefault="00203C16" w:rsidP="00203C16">
      <w:pPr>
        <w:ind w:left="2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7D50DC">
        <w:rPr>
          <w:sz w:val="28"/>
          <w:szCs w:val="28"/>
        </w:rPr>
        <w:t xml:space="preserve">                                      в</w:t>
      </w:r>
      <w:r>
        <w:rPr>
          <w:sz w:val="28"/>
          <w:szCs w:val="28"/>
        </w:rPr>
        <w:t>ід</w:t>
      </w:r>
      <w:r w:rsidR="007D50DC">
        <w:rPr>
          <w:sz w:val="28"/>
          <w:szCs w:val="28"/>
        </w:rPr>
        <w:t>______№________</w:t>
      </w:r>
      <w:r>
        <w:rPr>
          <w:sz w:val="28"/>
          <w:szCs w:val="28"/>
        </w:rPr>
        <w:t xml:space="preserve"> </w:t>
      </w:r>
    </w:p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Розподіл </w:t>
      </w:r>
      <w:r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 xml:space="preserve"> тест-систем</w:t>
      </w:r>
      <w:r w:rsidR="00086A4C">
        <w:rPr>
          <w:b/>
          <w:sz w:val="28"/>
          <w:szCs w:val="28"/>
        </w:rPr>
        <w:t xml:space="preserve"> для</w:t>
      </w:r>
      <w:r>
        <w:rPr>
          <w:b/>
          <w:sz w:val="28"/>
          <w:szCs w:val="28"/>
        </w:rPr>
        <w:t xml:space="preserve"> безпеки донорства,  </w:t>
      </w:r>
    </w:p>
    <w:p w:rsidR="00203C16" w:rsidRDefault="00203C16" w:rsidP="00203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закуплених за кошти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Державного бюджету України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на 2015 рік</w:t>
      </w:r>
    </w:p>
    <w:p w:rsidR="00203C16" w:rsidRDefault="00203C16" w:rsidP="00203C1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5921"/>
        <w:gridCol w:w="2862"/>
      </w:tblGrid>
      <w:tr w:rsidR="00203C16" w:rsidTr="00E0790E">
        <w:tc>
          <w:tcPr>
            <w:tcW w:w="562" w:type="dxa"/>
            <w:vMerge w:val="restart"/>
          </w:tcPr>
          <w:p w:rsidR="00203C16" w:rsidRPr="00AE2EC2" w:rsidRDefault="00203C16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AE2EC2">
              <w:rPr>
                <w:rFonts w:eastAsia="Times New Roman"/>
                <w:sz w:val="24"/>
                <w:szCs w:val="24"/>
              </w:rPr>
              <w:t>№ з/п</w:t>
            </w:r>
          </w:p>
        </w:tc>
        <w:tc>
          <w:tcPr>
            <w:tcW w:w="5921" w:type="dxa"/>
            <w:vMerge w:val="restart"/>
          </w:tcPr>
          <w:p w:rsidR="00203C16" w:rsidRPr="00AE2EC2" w:rsidRDefault="00203C16" w:rsidP="00E0790E">
            <w:pPr>
              <w:pStyle w:val="3"/>
              <w:spacing w:after="200" w:line="276" w:lineRule="auto"/>
              <w:rPr>
                <w:rFonts w:eastAsia="Times New Roman"/>
                <w:sz w:val="28"/>
                <w:szCs w:val="28"/>
              </w:rPr>
            </w:pPr>
            <w:r w:rsidRPr="00AE2EC2">
              <w:rPr>
                <w:rFonts w:eastAsia="Times New Roman"/>
                <w:sz w:val="24"/>
                <w:szCs w:val="24"/>
              </w:rPr>
              <w:t>Назва організації</w:t>
            </w:r>
          </w:p>
        </w:tc>
        <w:tc>
          <w:tcPr>
            <w:tcW w:w="2862" w:type="dxa"/>
          </w:tcPr>
          <w:p w:rsidR="00203C16" w:rsidRPr="004A7D5B" w:rsidRDefault="00203C16" w:rsidP="00E0790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4A7D5B">
              <w:rPr>
                <w:sz w:val="24"/>
                <w:szCs w:val="24"/>
                <w:lang w:val="en-US"/>
              </w:rPr>
              <w:t>Genscreen</w:t>
            </w:r>
            <w:r w:rsidRPr="004A7D5B">
              <w:rPr>
                <w:sz w:val="24"/>
                <w:szCs w:val="24"/>
                <w:vertAlign w:val="superscript"/>
              </w:rPr>
              <w:t>тм</w:t>
            </w:r>
            <w:r w:rsidRPr="004A7D5B">
              <w:rPr>
                <w:sz w:val="24"/>
                <w:szCs w:val="24"/>
              </w:rPr>
              <w:t xml:space="preserve"> </w:t>
            </w:r>
            <w:r w:rsidRPr="004A7D5B">
              <w:rPr>
                <w:sz w:val="24"/>
                <w:szCs w:val="24"/>
                <w:lang w:val="en-US"/>
              </w:rPr>
              <w:t>ULTRA</w:t>
            </w:r>
            <w:r w:rsidRPr="004A7D5B">
              <w:rPr>
                <w:sz w:val="24"/>
                <w:szCs w:val="24"/>
              </w:rPr>
              <w:t xml:space="preserve"> </w:t>
            </w:r>
            <w:r w:rsidRPr="004A7D5B">
              <w:rPr>
                <w:sz w:val="24"/>
                <w:szCs w:val="24"/>
                <w:lang w:val="en-US"/>
              </w:rPr>
              <w:t>HIV</w:t>
            </w:r>
            <w:r w:rsidRPr="004A7D5B">
              <w:rPr>
                <w:sz w:val="24"/>
                <w:szCs w:val="24"/>
              </w:rPr>
              <w:t xml:space="preserve"> </w:t>
            </w:r>
            <w:r w:rsidRPr="004A7D5B">
              <w:rPr>
                <w:sz w:val="24"/>
                <w:szCs w:val="24"/>
                <w:lang w:val="en-US"/>
              </w:rPr>
              <w:t>Ag</w:t>
            </w:r>
            <w:r w:rsidRPr="004A7D5B">
              <w:rPr>
                <w:sz w:val="24"/>
                <w:szCs w:val="24"/>
              </w:rPr>
              <w:t>-</w:t>
            </w:r>
            <w:r w:rsidRPr="004A7D5B">
              <w:rPr>
                <w:sz w:val="24"/>
                <w:szCs w:val="24"/>
                <w:lang w:val="en-US"/>
              </w:rPr>
              <w:t>Ab</w:t>
            </w:r>
            <w:r w:rsidRPr="004A7D5B">
              <w:rPr>
                <w:sz w:val="24"/>
                <w:szCs w:val="24"/>
              </w:rPr>
              <w:t xml:space="preserve"> для одночасного виявлення антигену ВІЛ-1 та анти</w:t>
            </w:r>
            <w:r w:rsidR="00B40587">
              <w:rPr>
                <w:sz w:val="24"/>
                <w:szCs w:val="24"/>
              </w:rPr>
              <w:t>тіл ВІЛ1/2, 480 тестів. Серія 6</w:t>
            </w:r>
            <w:r w:rsidR="00B40587">
              <w:rPr>
                <w:sz w:val="24"/>
                <w:szCs w:val="24"/>
                <w:lang w:val="en-US"/>
              </w:rPr>
              <w:t>G</w:t>
            </w:r>
            <w:r w:rsidRPr="004A7D5B">
              <w:rPr>
                <w:sz w:val="24"/>
                <w:szCs w:val="24"/>
              </w:rPr>
              <w:t>07</w:t>
            </w:r>
            <w:r w:rsidR="00B40587">
              <w:rPr>
                <w:sz w:val="24"/>
                <w:szCs w:val="24"/>
                <w:lang w:val="en-US"/>
              </w:rPr>
              <w:t>22</w:t>
            </w:r>
            <w:r w:rsidRPr="004A7D5B">
              <w:rPr>
                <w:sz w:val="24"/>
                <w:szCs w:val="24"/>
              </w:rPr>
              <w:t xml:space="preserve">.  </w:t>
            </w:r>
          </w:p>
          <w:p w:rsidR="00203C16" w:rsidRPr="00AE2EC2" w:rsidRDefault="00203C16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AE2EC2">
              <w:rPr>
                <w:rFonts w:eastAsia="Times New Roman"/>
                <w:sz w:val="24"/>
                <w:szCs w:val="24"/>
              </w:rPr>
              <w:t xml:space="preserve">Терм. придат. </w:t>
            </w:r>
            <w:r w:rsidR="00B40587">
              <w:rPr>
                <w:rFonts w:eastAsia="Times New Roman"/>
                <w:sz w:val="24"/>
                <w:szCs w:val="24"/>
              </w:rPr>
              <w:t>15</w:t>
            </w:r>
            <w:r w:rsidRPr="00AE2EC2">
              <w:rPr>
                <w:rFonts w:eastAsia="Times New Roman"/>
                <w:sz w:val="24"/>
                <w:szCs w:val="24"/>
              </w:rPr>
              <w:t>.</w:t>
            </w:r>
            <w:r w:rsidR="00B40587">
              <w:rPr>
                <w:rFonts w:eastAsia="Times New Roman"/>
                <w:sz w:val="24"/>
                <w:szCs w:val="24"/>
              </w:rPr>
              <w:t>11</w:t>
            </w:r>
            <w:r w:rsidRPr="00AE2EC2">
              <w:rPr>
                <w:rFonts w:eastAsia="Times New Roman"/>
                <w:sz w:val="24"/>
                <w:szCs w:val="24"/>
              </w:rPr>
              <w:t xml:space="preserve">.2017. Виробник </w:t>
            </w:r>
            <w:r w:rsidRPr="00AE2EC2">
              <w:rPr>
                <w:rFonts w:eastAsia="Times New Roman"/>
                <w:sz w:val="24"/>
                <w:szCs w:val="24"/>
                <w:lang w:val="en-US"/>
              </w:rPr>
              <w:t>BIO</w:t>
            </w:r>
            <w:r w:rsidRPr="00AE2EC2">
              <w:rPr>
                <w:rFonts w:eastAsia="Times New Roman"/>
                <w:sz w:val="24"/>
                <w:szCs w:val="24"/>
              </w:rPr>
              <w:t>-</w:t>
            </w:r>
            <w:r w:rsidRPr="00AE2EC2">
              <w:rPr>
                <w:rFonts w:eastAsia="Times New Roman"/>
                <w:sz w:val="24"/>
                <w:szCs w:val="24"/>
                <w:lang w:val="en-US"/>
              </w:rPr>
              <w:t>RAD</w:t>
            </w:r>
            <w:r w:rsidRPr="00AE2EC2">
              <w:rPr>
                <w:rFonts w:eastAsia="Times New Roman"/>
                <w:sz w:val="24"/>
                <w:szCs w:val="24"/>
              </w:rPr>
              <w:t>, France</w:t>
            </w:r>
          </w:p>
        </w:tc>
      </w:tr>
      <w:tr w:rsidR="00203C16" w:rsidTr="00E0790E">
        <w:tc>
          <w:tcPr>
            <w:tcW w:w="562" w:type="dxa"/>
            <w:vMerge/>
          </w:tcPr>
          <w:p w:rsidR="00203C16" w:rsidRPr="00AE2EC2" w:rsidRDefault="00203C16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921" w:type="dxa"/>
            <w:vMerge/>
          </w:tcPr>
          <w:p w:rsidR="00203C16" w:rsidRPr="00AE2EC2" w:rsidRDefault="00203C16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62" w:type="dxa"/>
          </w:tcPr>
          <w:p w:rsidR="00203C16" w:rsidRPr="004A7D5B" w:rsidRDefault="00203C16" w:rsidP="00E0790E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4A7D5B">
              <w:rPr>
                <w:sz w:val="24"/>
                <w:szCs w:val="24"/>
              </w:rPr>
              <w:t>Кількість наборів</w:t>
            </w:r>
          </w:p>
        </w:tc>
      </w:tr>
      <w:tr w:rsidR="00203C16" w:rsidTr="00E0790E">
        <w:tc>
          <w:tcPr>
            <w:tcW w:w="562" w:type="dxa"/>
          </w:tcPr>
          <w:p w:rsidR="00203C16" w:rsidRPr="00AE2EC2" w:rsidRDefault="00B40587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  <w:r w:rsidR="00203C16" w:rsidRPr="00AE2EC2">
              <w:rPr>
                <w:rFonts w:eastAsia="Times New Roman"/>
                <w:bCs/>
                <w:sz w:val="28"/>
                <w:szCs w:val="28"/>
              </w:rPr>
              <w:t>.</w:t>
            </w:r>
          </w:p>
        </w:tc>
        <w:tc>
          <w:tcPr>
            <w:tcW w:w="5921" w:type="dxa"/>
          </w:tcPr>
          <w:p w:rsidR="00203C16" w:rsidRPr="00AE2EC2" w:rsidRDefault="00203C16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AE2EC2">
              <w:rPr>
                <w:rFonts w:eastAsia="Times New Roman"/>
                <w:bCs/>
                <w:sz w:val="28"/>
                <w:szCs w:val="28"/>
              </w:rPr>
              <w:t>КЗ «Криворізька станція переливання крові»</w:t>
            </w:r>
          </w:p>
        </w:tc>
        <w:tc>
          <w:tcPr>
            <w:tcW w:w="2862" w:type="dxa"/>
          </w:tcPr>
          <w:p w:rsidR="00203C16" w:rsidRPr="00AE2EC2" w:rsidRDefault="00B40587" w:rsidP="00E0790E">
            <w:pPr>
              <w:pStyle w:val="3"/>
              <w:spacing w:after="200"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203C16" w:rsidRPr="00204677" w:rsidTr="00E0790E">
        <w:tc>
          <w:tcPr>
            <w:tcW w:w="562" w:type="dxa"/>
          </w:tcPr>
          <w:p w:rsidR="00203C16" w:rsidRPr="00AE2EC2" w:rsidRDefault="00203C16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5921" w:type="dxa"/>
          </w:tcPr>
          <w:p w:rsidR="00203C16" w:rsidRPr="00AE2EC2" w:rsidRDefault="00203C16" w:rsidP="00E0790E">
            <w:pPr>
              <w:pStyle w:val="3"/>
              <w:spacing w:after="200" w:line="276" w:lineRule="auto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AE2EC2">
              <w:rPr>
                <w:rFonts w:eastAsia="Times New Roman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2862" w:type="dxa"/>
          </w:tcPr>
          <w:p w:rsidR="00203C16" w:rsidRPr="00AE2EC2" w:rsidRDefault="00B40587" w:rsidP="00E0790E">
            <w:pPr>
              <w:pStyle w:val="3"/>
              <w:spacing w:after="200" w:line="276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</w:t>
            </w:r>
          </w:p>
        </w:tc>
      </w:tr>
    </w:tbl>
    <w:p w:rsidR="00203C16" w:rsidRDefault="00203C16" w:rsidP="00203C16">
      <w:pPr>
        <w:rPr>
          <w:sz w:val="28"/>
          <w:szCs w:val="28"/>
        </w:rPr>
      </w:pPr>
    </w:p>
    <w:p w:rsidR="00203C16" w:rsidRDefault="00203C16" w:rsidP="00203C16">
      <w:pPr>
        <w:ind w:left="708" w:firstLine="708"/>
        <w:jc w:val="right"/>
        <w:rPr>
          <w:sz w:val="28"/>
          <w:szCs w:val="28"/>
        </w:rPr>
      </w:pPr>
    </w:p>
    <w:p w:rsidR="00203C16" w:rsidRDefault="00203C16" w:rsidP="00203C16">
      <w:pPr>
        <w:ind w:left="708" w:firstLine="708"/>
        <w:jc w:val="right"/>
        <w:rPr>
          <w:sz w:val="28"/>
          <w:szCs w:val="28"/>
        </w:rPr>
      </w:pPr>
    </w:p>
    <w:p w:rsidR="00B40587" w:rsidRPr="00065E6A" w:rsidRDefault="00B40587" w:rsidP="00B40587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B40587" w:rsidRPr="00065E6A" w:rsidRDefault="00B40587" w:rsidP="00B40587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B40587" w:rsidRPr="00065E6A" w:rsidRDefault="00B40587" w:rsidP="00B40587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B40587" w:rsidRDefault="00B40587" w:rsidP="00B40587">
      <w:pPr>
        <w:pStyle w:val="a3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B40587" w:rsidRDefault="00B40587" w:rsidP="00B40587">
      <w:pPr>
        <w:pStyle w:val="a3"/>
        <w:spacing w:line="240" w:lineRule="exact"/>
        <w:rPr>
          <w:sz w:val="28"/>
          <w:szCs w:val="28"/>
          <w:lang w:val="ru-RU"/>
        </w:rPr>
      </w:pPr>
    </w:p>
    <w:p w:rsidR="007D50DC" w:rsidRPr="00065E6A" w:rsidRDefault="007D50DC" w:rsidP="00B40587">
      <w:pPr>
        <w:pStyle w:val="a3"/>
        <w:spacing w:line="240" w:lineRule="exact"/>
        <w:rPr>
          <w:sz w:val="28"/>
          <w:szCs w:val="28"/>
          <w:lang w:val="ru-RU"/>
        </w:rPr>
      </w:pPr>
    </w:p>
    <w:p w:rsidR="00B40587" w:rsidRPr="00065E6A" w:rsidRDefault="00B40587" w:rsidP="00B40587">
      <w:pPr>
        <w:rPr>
          <w:sz w:val="28"/>
          <w:szCs w:val="28"/>
        </w:rPr>
      </w:pPr>
      <w:r w:rsidRPr="00065E6A">
        <w:rPr>
          <w:sz w:val="28"/>
          <w:szCs w:val="28"/>
        </w:rPr>
        <w:t>Головний позаштатний спеціаліст</w:t>
      </w:r>
    </w:p>
    <w:p w:rsidR="00203C16" w:rsidRPr="008F171E" w:rsidRDefault="00B40587" w:rsidP="00203C16">
      <w:pPr>
        <w:rPr>
          <w:sz w:val="28"/>
          <w:szCs w:val="28"/>
        </w:rPr>
        <w:sectPr w:rsidR="00203C16" w:rsidRPr="008F171E" w:rsidSect="00CA1631">
          <w:headerReference w:type="even" r:id="rId9"/>
          <w:headerReference w:type="default" r:id="rId10"/>
          <w:pgSz w:w="11906" w:h="16838"/>
          <w:pgMar w:top="567" w:right="567" w:bottom="1701" w:left="1701" w:header="720" w:footer="720" w:gutter="0"/>
          <w:pgNumType w:start="1"/>
          <w:cols w:space="720"/>
          <w:titlePg/>
        </w:sectPr>
      </w:pPr>
      <w:r w:rsidRPr="00065E6A">
        <w:rPr>
          <w:sz w:val="28"/>
          <w:szCs w:val="28"/>
        </w:rPr>
        <w:t>ДОЗ ОДА з проблем ВІЛ/СНІДу</w:t>
      </w:r>
      <w:r w:rsidRPr="00065E6A">
        <w:rPr>
          <w:color w:val="000000"/>
          <w:sz w:val="28"/>
          <w:szCs w:val="28"/>
        </w:rPr>
        <w:t xml:space="preserve">                                             </w:t>
      </w:r>
      <w:r w:rsidRPr="00065E6A">
        <w:rPr>
          <w:sz w:val="28"/>
          <w:szCs w:val="28"/>
        </w:rPr>
        <w:t>І.В.Чухалова</w:t>
      </w:r>
    </w:p>
    <w:p w:rsidR="00203C16" w:rsidRPr="002C16A8" w:rsidRDefault="00203C16" w:rsidP="008F171E">
      <w:pPr>
        <w:rPr>
          <w:lang w:val="ru-RU"/>
        </w:rPr>
      </w:pPr>
    </w:p>
    <w:sectPr w:rsidR="00203C16" w:rsidRPr="002C16A8" w:rsidSect="00E07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BBD" w:rsidRDefault="00470BBD">
      <w:r>
        <w:separator/>
      </w:r>
    </w:p>
  </w:endnote>
  <w:endnote w:type="continuationSeparator" w:id="0">
    <w:p w:rsidR="00470BBD" w:rsidRDefault="0047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BBD" w:rsidRDefault="00470BBD">
      <w:r>
        <w:separator/>
      </w:r>
    </w:p>
  </w:footnote>
  <w:footnote w:type="continuationSeparator" w:id="0">
    <w:p w:rsidR="00470BBD" w:rsidRDefault="00470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90E" w:rsidRDefault="004633CA" w:rsidP="00E0790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0790E" w:rsidRDefault="00E0790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90E" w:rsidRDefault="00E0790E">
    <w:pPr>
      <w:pStyle w:val="a8"/>
      <w:jc w:val="center"/>
    </w:pPr>
  </w:p>
  <w:p w:rsidR="00E0790E" w:rsidRDefault="00E079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95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390" w:hanging="2160"/>
      </w:pPr>
      <w:rPr>
        <w:rFonts w:cs="Times New Roman"/>
      </w:rPr>
    </w:lvl>
  </w:abstractNum>
  <w:abstractNum w:abstractNumId="1">
    <w:nsid w:val="507018E4"/>
    <w:multiLevelType w:val="hybridMultilevel"/>
    <w:tmpl w:val="865628E6"/>
    <w:lvl w:ilvl="0" w:tplc="1390C198">
      <w:start w:val="23"/>
      <w:numFmt w:val="bullet"/>
      <w:lvlText w:val="-"/>
      <w:lvlJc w:val="left"/>
      <w:pPr>
        <w:tabs>
          <w:tab w:val="num" w:pos="450"/>
        </w:tabs>
        <w:ind w:left="0" w:firstLine="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C16"/>
    <w:rsid w:val="00086A4C"/>
    <w:rsid w:val="001C226D"/>
    <w:rsid w:val="00203C16"/>
    <w:rsid w:val="00390E65"/>
    <w:rsid w:val="00447925"/>
    <w:rsid w:val="00452BE6"/>
    <w:rsid w:val="004633CA"/>
    <w:rsid w:val="00470BBD"/>
    <w:rsid w:val="0051643B"/>
    <w:rsid w:val="005711A5"/>
    <w:rsid w:val="007D50DC"/>
    <w:rsid w:val="008D6CFE"/>
    <w:rsid w:val="008F171E"/>
    <w:rsid w:val="00912CB9"/>
    <w:rsid w:val="0092769C"/>
    <w:rsid w:val="00AB5A9D"/>
    <w:rsid w:val="00AF6869"/>
    <w:rsid w:val="00B40587"/>
    <w:rsid w:val="00CA1631"/>
    <w:rsid w:val="00E0790E"/>
    <w:rsid w:val="00E26BBD"/>
    <w:rsid w:val="00F7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6127D3-3C39-4D60-8FA9-B20F2CE6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203C16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203C1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203C16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203C1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semiHidden/>
    <w:rsid w:val="00203C16"/>
    <w:pPr>
      <w:jc w:val="center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03C16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203C16"/>
    <w:pPr>
      <w:ind w:left="720"/>
      <w:contextualSpacing/>
    </w:pPr>
  </w:style>
  <w:style w:type="paragraph" w:styleId="a8">
    <w:name w:val="header"/>
    <w:basedOn w:val="a"/>
    <w:link w:val="a9"/>
    <w:uiPriority w:val="99"/>
    <w:rsid w:val="00203C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03C1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page number"/>
    <w:uiPriority w:val="99"/>
    <w:rsid w:val="00203C16"/>
    <w:rPr>
      <w:rFonts w:cs="Times New Roman"/>
    </w:rPr>
  </w:style>
  <w:style w:type="paragraph" w:customStyle="1" w:styleId="ab">
    <w:name w:val="Знак Знак Знак Знак"/>
    <w:basedOn w:val="a"/>
    <w:rsid w:val="00203C16"/>
    <w:rPr>
      <w:rFonts w:ascii="Verdana" w:hAnsi="Verdana" w:cs="Verdana"/>
      <w:lang w:val="en-US" w:eastAsia="en-US"/>
    </w:rPr>
  </w:style>
  <w:style w:type="table" w:styleId="ac">
    <w:name w:val="Table Grid"/>
    <w:basedOn w:val="a1"/>
    <w:rsid w:val="00203C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çàãîëîâîê 1"/>
    <w:basedOn w:val="a"/>
    <w:next w:val="a"/>
    <w:rsid w:val="00B40587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1C226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C226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2AE30-4957-4B47-BFEB-765FBA8E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2017-01-18T09:33:00Z</cp:lastPrinted>
  <dcterms:created xsi:type="dcterms:W3CDTF">2017-01-12T12:50:00Z</dcterms:created>
  <dcterms:modified xsi:type="dcterms:W3CDTF">2017-01-20T09:54:00Z</dcterms:modified>
</cp:coreProperties>
</file>